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5" w:lineRule="atLeast"/>
        <w:ind w:firstLine="245"/>
        <w:jc w:val="left"/>
        <w:rPr>
          <w:rFonts w:cs="宋体" w:asciiTheme="minorEastAsia" w:hAnsiTheme="minorEastAsia"/>
          <w:color w:val="333333"/>
          <w:kern w:val="0"/>
          <w:sz w:val="24"/>
          <w:szCs w:val="24"/>
        </w:rPr>
      </w:pPr>
      <w:bookmarkStart w:id="0" w:name="_GoBack"/>
      <w:bookmarkEnd w:id="0"/>
    </w:p>
    <w:p>
      <w:pPr>
        <w:widowControl/>
        <w:spacing w:line="435" w:lineRule="atLeast"/>
        <w:ind w:firstLine="643" w:firstLineChars="200"/>
        <w:jc w:val="center"/>
        <w:rPr>
          <w:rFonts w:ascii="Times New Roman" w:hAnsi="Times New Roman" w:eastAsia="宋体" w:cs="宋体"/>
          <w:b/>
          <w:bCs/>
          <w:color w:val="333333"/>
          <w:kern w:val="0"/>
          <w:sz w:val="32"/>
          <w:szCs w:val="32"/>
        </w:rPr>
      </w:pPr>
      <w:r>
        <w:rPr>
          <w:rFonts w:hint="eastAsia" w:ascii="Times New Roman" w:eastAsia="宋体" w:cs="宋体" w:hAnsiTheme="minorEastAsia"/>
          <w:b/>
          <w:bCs/>
          <w:color w:val="333333"/>
          <w:kern w:val="0"/>
          <w:sz w:val="32"/>
          <w:szCs w:val="32"/>
        </w:rPr>
        <w:t>宝鸡文理学院</w:t>
      </w:r>
      <w:r>
        <w:rPr>
          <w:rFonts w:hint="eastAsia" w:ascii="Times New Roman" w:hAnsi="Times New Roman" w:eastAsia="宋体" w:cs="宋体"/>
          <w:b/>
          <w:bCs/>
          <w:color w:val="333333"/>
          <w:kern w:val="0"/>
          <w:sz w:val="32"/>
          <w:szCs w:val="32"/>
        </w:rPr>
        <w:t>2017</w:t>
      </w:r>
      <w:r>
        <w:rPr>
          <w:rFonts w:hint="eastAsia" w:ascii="Times New Roman" w:eastAsia="宋体" w:cs="宋体" w:hAnsiTheme="minorEastAsia"/>
          <w:b/>
          <w:bCs/>
          <w:color w:val="333333"/>
          <w:kern w:val="0"/>
          <w:sz w:val="32"/>
          <w:szCs w:val="32"/>
        </w:rPr>
        <w:t>年博士人才考察程序</w:t>
      </w:r>
    </w:p>
    <w:p>
      <w:pPr>
        <w:widowControl/>
        <w:spacing w:line="500" w:lineRule="exact"/>
        <w:ind w:firstLine="482" w:firstLineChars="200"/>
        <w:jc w:val="left"/>
        <w:rPr>
          <w:rFonts w:hint="eastAsia" w:ascii="Times New Roman" w:hAnsi="Times New Roman" w:eastAsia="宋体" w:cs="宋体"/>
          <w:b/>
          <w:kern w:val="0"/>
          <w:sz w:val="24"/>
          <w:szCs w:val="24"/>
        </w:rPr>
      </w:pPr>
      <w:r>
        <w:rPr>
          <w:rFonts w:hint="eastAsia" w:ascii="Times New Roman" w:eastAsia="宋体" w:cs="宋体" w:hAnsiTheme="minorEastAsia"/>
          <w:b/>
          <w:kern w:val="0"/>
          <w:sz w:val="24"/>
          <w:szCs w:val="24"/>
        </w:rPr>
        <w:t>一、应聘方式</w:t>
      </w:r>
    </w:p>
    <w:p>
      <w:pPr>
        <w:widowControl/>
        <w:spacing w:line="500" w:lineRule="exact"/>
        <w:ind w:firstLine="480" w:firstLineChars="200"/>
        <w:jc w:val="left"/>
        <w:rPr>
          <w:rFonts w:ascii="Times New Roman" w:hAnsi="Times New Roman" w:eastAsia="宋体" w:cs="宋体"/>
          <w:b/>
          <w:kern w:val="0"/>
          <w:sz w:val="24"/>
          <w:szCs w:val="24"/>
        </w:rPr>
      </w:pPr>
      <w:r>
        <w:rPr>
          <w:rFonts w:hint="eastAsia" w:ascii="Times New Roman" w:eastAsia="宋体" w:cs="宋体" w:hAnsiTheme="minorEastAsia"/>
          <w:kern w:val="0"/>
          <w:sz w:val="24"/>
          <w:szCs w:val="24"/>
        </w:rPr>
        <w:t>（一）应聘者可通过电话、电子邮件方式直接与人事处联系，符合我校招聘条件的应聘人员填写《宝鸡文理学院</w:t>
      </w:r>
      <w:r>
        <w:rPr>
          <w:rFonts w:hint="eastAsia" w:ascii="Times New Roman" w:hAnsi="Times New Roman" w:eastAsia="宋体" w:cs="宋体"/>
          <w:kern w:val="0"/>
          <w:sz w:val="24"/>
          <w:szCs w:val="24"/>
        </w:rPr>
        <w:t>2017</w:t>
      </w:r>
      <w:r>
        <w:rPr>
          <w:rFonts w:hint="eastAsia" w:ascii="Times New Roman" w:eastAsia="宋体" w:cs="宋体" w:hAnsiTheme="minorEastAsia"/>
          <w:kern w:val="0"/>
          <w:sz w:val="24"/>
          <w:szCs w:val="24"/>
        </w:rPr>
        <w:t>年博士人员应聘报名表》，连同简历、科研成果</w:t>
      </w:r>
      <w:r>
        <w:rPr>
          <w:rFonts w:hint="eastAsia" w:ascii="Times New Roman" w:hAnsi="Times New Roman" w:eastAsia="宋体" w:cs="宋体"/>
          <w:kern w:val="0"/>
          <w:sz w:val="24"/>
          <w:szCs w:val="24"/>
        </w:rPr>
        <w:t>(</w:t>
      </w:r>
      <w:r>
        <w:rPr>
          <w:rFonts w:hint="eastAsia" w:ascii="Times New Roman" w:eastAsia="宋体" w:cs="宋体" w:hAnsiTheme="minorEastAsia"/>
          <w:kern w:val="0"/>
          <w:sz w:val="24"/>
          <w:szCs w:val="24"/>
        </w:rPr>
        <w:t>附检索证明</w:t>
      </w:r>
      <w:r>
        <w:rPr>
          <w:rFonts w:hint="eastAsia" w:ascii="Times New Roman" w:hAnsi="Times New Roman" w:eastAsia="宋体" w:cs="宋体"/>
          <w:kern w:val="0"/>
          <w:sz w:val="24"/>
          <w:szCs w:val="24"/>
        </w:rPr>
        <w:t>)</w:t>
      </w:r>
      <w:r>
        <w:rPr>
          <w:rFonts w:hint="eastAsia" w:ascii="Times New Roman" w:eastAsia="宋体" w:cs="宋体" w:hAnsiTheme="minorEastAsia"/>
          <w:kern w:val="0"/>
          <w:sz w:val="24"/>
          <w:szCs w:val="24"/>
        </w:rPr>
        <w:t>及相关证书等支撑材料电子版发送至人事处邮箱同时抄送至应聘学院（系）邮箱。邮件标题格式为：</w:t>
      </w:r>
      <w:r>
        <w:rPr>
          <w:rFonts w:hint="eastAsia" w:ascii="Times New Roman" w:hAnsi="Times New Roman" w:eastAsia="宋体" w:cs="宋体"/>
          <w:kern w:val="0"/>
          <w:sz w:val="24"/>
          <w:szCs w:val="24"/>
        </w:rPr>
        <w:t>“</w:t>
      </w:r>
      <w:r>
        <w:rPr>
          <w:rFonts w:hint="eastAsia" w:ascii="Times New Roman" w:eastAsia="宋体" w:cs="宋体" w:hAnsiTheme="minorEastAsia"/>
          <w:kern w:val="0"/>
          <w:sz w:val="24"/>
          <w:szCs w:val="24"/>
        </w:rPr>
        <w:t>应聘</w:t>
      </w:r>
      <w:r>
        <w:rPr>
          <w:rFonts w:hint="eastAsia" w:ascii="Times New Roman" w:hAnsi="Times New Roman" w:eastAsia="宋体" w:cs="宋体"/>
          <w:kern w:val="0"/>
          <w:sz w:val="24"/>
          <w:szCs w:val="24"/>
        </w:rPr>
        <w:t>**</w:t>
      </w:r>
      <w:r>
        <w:rPr>
          <w:rFonts w:hint="eastAsia" w:ascii="Times New Roman" w:eastAsia="宋体" w:cs="宋体" w:hAnsiTheme="minorEastAsia"/>
          <w:kern w:val="0"/>
          <w:sz w:val="24"/>
          <w:szCs w:val="24"/>
        </w:rPr>
        <w:t>学院（系）名称</w:t>
      </w:r>
      <w:r>
        <w:rPr>
          <w:rFonts w:hint="eastAsia" w:ascii="Times New Roman" w:hAnsi="Times New Roman" w:eastAsia="宋体" w:cs="宋体"/>
          <w:kern w:val="0"/>
          <w:sz w:val="24"/>
          <w:szCs w:val="24"/>
        </w:rPr>
        <w:t>+</w:t>
      </w:r>
      <w:r>
        <w:rPr>
          <w:rFonts w:hint="eastAsia" w:ascii="Times New Roman" w:eastAsia="宋体" w:cs="宋体" w:hAnsiTheme="minorEastAsia"/>
          <w:kern w:val="0"/>
          <w:sz w:val="24"/>
          <w:szCs w:val="24"/>
        </w:rPr>
        <w:t>姓名</w:t>
      </w:r>
      <w:r>
        <w:rPr>
          <w:rFonts w:hint="eastAsia" w:ascii="Times New Roman" w:hAnsi="Times New Roman" w:eastAsia="宋体" w:cs="宋体"/>
          <w:kern w:val="0"/>
          <w:sz w:val="24"/>
          <w:szCs w:val="24"/>
        </w:rPr>
        <w:t>+</w:t>
      </w:r>
      <w:r>
        <w:rPr>
          <w:rFonts w:hint="eastAsia" w:ascii="Times New Roman" w:eastAsia="宋体" w:cs="宋体" w:hAnsiTheme="minorEastAsia"/>
          <w:kern w:val="0"/>
          <w:sz w:val="24"/>
          <w:szCs w:val="24"/>
        </w:rPr>
        <w:t>毕业院校</w:t>
      </w:r>
      <w:r>
        <w:rPr>
          <w:rFonts w:hint="eastAsia" w:ascii="Times New Roman" w:hAnsi="Times New Roman" w:eastAsia="宋体" w:cs="宋体"/>
          <w:kern w:val="0"/>
          <w:sz w:val="24"/>
          <w:szCs w:val="24"/>
        </w:rPr>
        <w:t>”</w:t>
      </w:r>
      <w:r>
        <w:rPr>
          <w:rFonts w:hint="eastAsia" w:ascii="Times New Roman" w:eastAsia="宋体" w:cs="宋体" w:hAnsiTheme="minorEastAsia"/>
          <w:kern w:val="0"/>
          <w:sz w:val="24"/>
          <w:szCs w:val="24"/>
        </w:rPr>
        <w:t>。</w:t>
      </w:r>
    </w:p>
    <w:p>
      <w:pPr>
        <w:widowControl/>
        <w:spacing w:line="360" w:lineRule="auto"/>
        <w:ind w:firstLine="480" w:firstLineChars="200"/>
        <w:jc w:val="left"/>
        <w:rPr>
          <w:rFonts w:ascii="Times New Roman" w:hAnsi="Times New Roman" w:eastAsia="宋体" w:cs="宋体"/>
          <w:kern w:val="0"/>
          <w:sz w:val="24"/>
          <w:szCs w:val="24"/>
        </w:rPr>
      </w:pPr>
      <w:r>
        <w:rPr>
          <w:rFonts w:hint="eastAsia" w:ascii="Times New Roman" w:eastAsia="宋体" w:cs="宋体" w:hAnsiTheme="minorEastAsia"/>
          <w:kern w:val="0"/>
          <w:sz w:val="24"/>
          <w:szCs w:val="24"/>
        </w:rPr>
        <w:t>（二）每人限报一个岗位，如属交叉学科，请按相近原则选择。</w:t>
      </w:r>
    </w:p>
    <w:p>
      <w:pPr>
        <w:widowControl/>
        <w:spacing w:line="360" w:lineRule="auto"/>
        <w:ind w:firstLine="480" w:firstLineChars="200"/>
        <w:jc w:val="left"/>
        <w:rPr>
          <w:rFonts w:ascii="Times New Roman" w:hAnsi="Times New Roman" w:eastAsia="宋体" w:cs="宋体"/>
          <w:kern w:val="0"/>
          <w:sz w:val="24"/>
          <w:szCs w:val="24"/>
        </w:rPr>
      </w:pPr>
      <w:r>
        <w:rPr>
          <w:rFonts w:hint="eastAsia" w:ascii="Times New Roman" w:eastAsia="宋体" w:cs="宋体" w:hAnsiTheme="minorEastAsia"/>
          <w:kern w:val="0"/>
          <w:sz w:val="24"/>
          <w:szCs w:val="24"/>
        </w:rPr>
        <w:t>（三）填写完成的《宝鸡文理学院</w:t>
      </w:r>
      <w:r>
        <w:rPr>
          <w:rFonts w:hint="eastAsia" w:ascii="Times New Roman" w:hAnsi="Times New Roman" w:eastAsia="宋体" w:cs="宋体"/>
          <w:kern w:val="0"/>
          <w:sz w:val="24"/>
          <w:szCs w:val="24"/>
        </w:rPr>
        <w:t>2017</w:t>
      </w:r>
      <w:r>
        <w:rPr>
          <w:rFonts w:hint="eastAsia" w:ascii="Times New Roman" w:eastAsia="宋体" w:cs="宋体" w:hAnsiTheme="minorEastAsia"/>
          <w:kern w:val="0"/>
          <w:sz w:val="24"/>
          <w:szCs w:val="24"/>
        </w:rPr>
        <w:t>年博士人员应聘报名表》需下载纸质版以备资格审查。</w:t>
      </w:r>
    </w:p>
    <w:p>
      <w:pPr>
        <w:widowControl/>
        <w:spacing w:line="360" w:lineRule="auto"/>
        <w:ind w:firstLine="480" w:firstLineChars="200"/>
        <w:jc w:val="left"/>
        <w:rPr>
          <w:rFonts w:hint="eastAsia" w:ascii="Times New Roman" w:hAnsi="Times New Roman" w:eastAsia="宋体" w:cs="宋体"/>
          <w:sz w:val="24"/>
          <w:szCs w:val="24"/>
        </w:rPr>
      </w:pPr>
      <w:r>
        <w:rPr>
          <w:rFonts w:hint="eastAsia" w:ascii="Times New Roman" w:eastAsia="宋体" w:cs="宋体" w:hAnsiTheme="minorEastAsia"/>
          <w:kern w:val="0"/>
          <w:sz w:val="24"/>
          <w:szCs w:val="24"/>
        </w:rPr>
        <w:t>（四）请应聘人员</w:t>
      </w:r>
      <w:r>
        <w:rPr>
          <w:rFonts w:hint="eastAsia" w:ascii="Times New Roman" w:eastAsia="宋体" w:cs="宋体" w:hAnsiTheme="minorEastAsia"/>
          <w:sz w:val="24"/>
          <w:szCs w:val="24"/>
        </w:rPr>
        <w:t>保持联系电话畅通（以应聘报名表填报电话为准），学校收到申请会及时联系。</w:t>
      </w:r>
    </w:p>
    <w:p>
      <w:pPr>
        <w:widowControl/>
        <w:spacing w:line="360" w:lineRule="auto"/>
        <w:ind w:firstLine="482" w:firstLineChars="200"/>
        <w:jc w:val="left"/>
        <w:rPr>
          <w:rFonts w:ascii="Times New Roman" w:hAnsi="Times New Roman" w:eastAsia="宋体" w:cs="宋体"/>
          <w:sz w:val="24"/>
          <w:szCs w:val="24"/>
        </w:rPr>
      </w:pPr>
      <w:r>
        <w:rPr>
          <w:rFonts w:hint="eastAsia" w:ascii="Times New Roman" w:hAnsi="Times New Roman" w:eastAsia="宋体" w:cs="宋体"/>
          <w:b/>
          <w:kern w:val="0"/>
          <w:sz w:val="24"/>
          <w:szCs w:val="24"/>
        </w:rPr>
        <w:t xml:space="preserve"> </w:t>
      </w:r>
      <w:r>
        <w:rPr>
          <w:rFonts w:hint="eastAsia" w:ascii="Times New Roman" w:eastAsia="宋体" w:cs="宋体" w:hAnsiTheme="minorEastAsia"/>
          <w:b/>
          <w:kern w:val="0"/>
          <w:sz w:val="24"/>
          <w:szCs w:val="24"/>
        </w:rPr>
        <w:t>二、资格审查</w:t>
      </w:r>
    </w:p>
    <w:p>
      <w:pPr>
        <w:widowControl/>
        <w:spacing w:line="500" w:lineRule="exact"/>
        <w:ind w:firstLine="480" w:firstLineChars="200"/>
        <w:jc w:val="left"/>
        <w:rPr>
          <w:rFonts w:ascii="Times New Roman" w:hAnsi="Times New Roman" w:eastAsia="宋体" w:cs="宋体"/>
          <w:kern w:val="0"/>
          <w:sz w:val="24"/>
          <w:szCs w:val="24"/>
        </w:rPr>
      </w:pPr>
      <w:r>
        <w:rPr>
          <w:rFonts w:hint="eastAsia" w:ascii="Times New Roman" w:eastAsia="宋体" w:cs="宋体" w:hAnsiTheme="minorEastAsia"/>
          <w:kern w:val="0"/>
          <w:sz w:val="24"/>
          <w:szCs w:val="24"/>
        </w:rPr>
        <w:t>拟考察人选资格审查时间为综合考察前</w:t>
      </w:r>
      <w:r>
        <w:rPr>
          <w:rFonts w:hint="eastAsia" w:ascii="Times New Roman" w:hAnsi="Times New Roman" w:eastAsia="宋体" w:cs="宋体"/>
          <w:kern w:val="0"/>
          <w:sz w:val="24"/>
          <w:szCs w:val="24"/>
        </w:rPr>
        <w:t>1</w:t>
      </w:r>
      <w:r>
        <w:rPr>
          <w:rFonts w:hint="eastAsia" w:ascii="Times New Roman" w:eastAsia="宋体" w:cs="宋体" w:hAnsiTheme="minorEastAsia"/>
          <w:kern w:val="0"/>
          <w:sz w:val="24"/>
          <w:szCs w:val="24"/>
        </w:rPr>
        <w:t>天，需提供的材料有：（1）宝鸡文理学院</w:t>
      </w:r>
      <w:r>
        <w:rPr>
          <w:rFonts w:hint="eastAsia" w:ascii="Times New Roman" w:hAnsi="Times New Roman" w:eastAsia="宋体" w:cs="宋体"/>
          <w:kern w:val="0"/>
          <w:sz w:val="24"/>
          <w:szCs w:val="24"/>
        </w:rPr>
        <w:t>2017</w:t>
      </w:r>
      <w:r>
        <w:rPr>
          <w:rFonts w:hint="eastAsia" w:ascii="Times New Roman" w:eastAsia="宋体" w:cs="宋体" w:hAnsiTheme="minorEastAsia"/>
          <w:kern w:val="0"/>
          <w:sz w:val="24"/>
          <w:szCs w:val="24"/>
        </w:rPr>
        <w:t>年博士人才应聘报名表1份；（2）本科、硕士及博士阶段的学历学位证书原件（应届博士携带博士阶段学生证）、主要获奖证书原件、科研成果原件等；（3）以上各类材料复印件</w:t>
      </w:r>
      <w:r>
        <w:rPr>
          <w:rFonts w:hint="eastAsia" w:ascii="Times New Roman" w:hAnsi="Times New Roman" w:eastAsia="宋体" w:cs="宋体"/>
          <w:kern w:val="0"/>
          <w:sz w:val="24"/>
          <w:szCs w:val="24"/>
        </w:rPr>
        <w:t>1</w:t>
      </w:r>
      <w:r>
        <w:rPr>
          <w:rFonts w:hint="eastAsia" w:ascii="Times New Roman" w:eastAsia="宋体" w:cs="宋体" w:hAnsiTheme="minorEastAsia"/>
          <w:kern w:val="0"/>
          <w:sz w:val="24"/>
          <w:szCs w:val="24"/>
        </w:rPr>
        <w:t>份；（4）个人简历</w:t>
      </w:r>
      <w:r>
        <w:rPr>
          <w:rFonts w:hint="eastAsia" w:ascii="Times New Roman" w:hAnsi="Times New Roman" w:eastAsia="宋体" w:cs="宋体"/>
          <w:kern w:val="0"/>
          <w:sz w:val="24"/>
          <w:szCs w:val="24"/>
        </w:rPr>
        <w:t>10</w:t>
      </w:r>
      <w:r>
        <w:rPr>
          <w:rFonts w:hint="eastAsia" w:ascii="Times New Roman" w:eastAsia="宋体" w:cs="宋体" w:hAnsiTheme="minorEastAsia"/>
          <w:kern w:val="0"/>
          <w:sz w:val="24"/>
          <w:szCs w:val="24"/>
        </w:rPr>
        <w:t>份；（5）一寸证件照2张。</w:t>
      </w:r>
    </w:p>
    <w:p>
      <w:pPr>
        <w:widowControl/>
        <w:spacing w:line="500" w:lineRule="exact"/>
        <w:ind w:firstLine="482" w:firstLineChars="200"/>
        <w:jc w:val="left"/>
        <w:rPr>
          <w:rFonts w:ascii="Times New Roman" w:hAnsi="Times New Roman" w:eastAsia="宋体" w:cs="宋体"/>
          <w:b/>
          <w:kern w:val="0"/>
          <w:sz w:val="24"/>
          <w:szCs w:val="24"/>
        </w:rPr>
      </w:pPr>
      <w:r>
        <w:rPr>
          <w:rFonts w:hint="eastAsia" w:ascii="Times New Roman" w:eastAsia="宋体" w:cs="宋体" w:hAnsiTheme="minorEastAsia"/>
          <w:b/>
          <w:kern w:val="0"/>
          <w:sz w:val="24"/>
          <w:szCs w:val="24"/>
        </w:rPr>
        <w:t>三、综合考察</w:t>
      </w:r>
    </w:p>
    <w:p>
      <w:pPr>
        <w:widowControl/>
        <w:spacing w:line="500" w:lineRule="exact"/>
        <w:ind w:firstLine="480" w:firstLineChars="200"/>
        <w:jc w:val="left"/>
        <w:rPr>
          <w:rFonts w:ascii="Times New Roman" w:hAnsi="Times New Roman" w:eastAsia="宋体" w:cs="宋体"/>
          <w:kern w:val="0"/>
          <w:sz w:val="24"/>
          <w:szCs w:val="24"/>
        </w:rPr>
      </w:pPr>
      <w:r>
        <w:rPr>
          <w:rFonts w:hint="eastAsia" w:ascii="Times New Roman" w:eastAsia="宋体" w:cs="宋体" w:hAnsiTheme="minorEastAsia"/>
          <w:kern w:val="0"/>
          <w:sz w:val="24"/>
          <w:szCs w:val="24"/>
        </w:rPr>
        <w:t>综合性考察为专家测评、试讲，试讲内容为个人介绍、微课、科研情况介绍，限时</w:t>
      </w:r>
      <w:r>
        <w:rPr>
          <w:rFonts w:hint="eastAsia" w:ascii="Times New Roman" w:hAnsi="Times New Roman" w:eastAsia="宋体" w:cs="宋体"/>
          <w:kern w:val="0"/>
          <w:sz w:val="24"/>
          <w:szCs w:val="24"/>
        </w:rPr>
        <w:t>30</w:t>
      </w:r>
      <w:r>
        <w:rPr>
          <w:rFonts w:hint="eastAsia" w:ascii="Times New Roman" w:eastAsia="宋体" w:cs="宋体" w:hAnsiTheme="minorEastAsia"/>
          <w:kern w:val="0"/>
          <w:sz w:val="24"/>
          <w:szCs w:val="24"/>
        </w:rPr>
        <w:t>分钟。</w:t>
      </w:r>
    </w:p>
    <w:p>
      <w:pPr>
        <w:widowControl/>
        <w:spacing w:line="500" w:lineRule="exact"/>
        <w:ind w:firstLine="482" w:firstLineChars="200"/>
        <w:jc w:val="left"/>
        <w:rPr>
          <w:rFonts w:hint="eastAsia" w:ascii="Times New Roman" w:hAnsi="Times New Roman" w:eastAsia="宋体" w:cs="宋体"/>
          <w:b/>
          <w:kern w:val="0"/>
          <w:sz w:val="24"/>
          <w:szCs w:val="24"/>
        </w:rPr>
      </w:pPr>
      <w:r>
        <w:rPr>
          <w:rFonts w:hint="eastAsia" w:ascii="Times New Roman" w:eastAsia="宋体" w:cs="宋体" w:hAnsiTheme="minorEastAsia"/>
          <w:b/>
          <w:kern w:val="0"/>
          <w:sz w:val="24"/>
          <w:szCs w:val="24"/>
        </w:rPr>
        <w:t>四、体检</w:t>
      </w:r>
    </w:p>
    <w:p>
      <w:pPr>
        <w:widowControl/>
        <w:spacing w:line="500" w:lineRule="exact"/>
        <w:ind w:firstLine="480" w:firstLineChars="200"/>
        <w:jc w:val="left"/>
        <w:rPr>
          <w:rFonts w:ascii="Times New Roman" w:hAnsi="Times New Roman" w:eastAsia="宋体" w:cs="宋体"/>
          <w:b/>
          <w:kern w:val="0"/>
          <w:sz w:val="24"/>
          <w:szCs w:val="24"/>
        </w:rPr>
      </w:pPr>
      <w:r>
        <w:rPr>
          <w:rFonts w:hint="eastAsia" w:ascii="Times New Roman" w:eastAsia="宋体" w:cs="宋体" w:hAnsiTheme="minorEastAsia"/>
          <w:kern w:val="0"/>
          <w:sz w:val="24"/>
          <w:szCs w:val="24"/>
        </w:rPr>
        <w:t>学校组织应聘人员体检，体检标准参照公务员录用有关体检标准执行。</w:t>
      </w:r>
    </w:p>
    <w:p>
      <w:pPr>
        <w:widowControl/>
        <w:spacing w:line="500" w:lineRule="exact"/>
        <w:ind w:firstLine="482" w:firstLineChars="200"/>
        <w:jc w:val="left"/>
        <w:rPr>
          <w:rFonts w:ascii="Times New Roman" w:hAnsi="Times New Roman" w:eastAsia="宋体" w:cs="宋体"/>
          <w:b/>
          <w:kern w:val="0"/>
          <w:sz w:val="24"/>
          <w:szCs w:val="24"/>
        </w:rPr>
      </w:pPr>
      <w:r>
        <w:rPr>
          <w:rFonts w:hint="eastAsia" w:ascii="Times New Roman" w:eastAsia="宋体" w:cs="宋体" w:hAnsiTheme="minorEastAsia"/>
          <w:b/>
          <w:kern w:val="0"/>
          <w:sz w:val="24"/>
          <w:szCs w:val="24"/>
        </w:rPr>
        <w:t>五、签约</w:t>
      </w:r>
    </w:p>
    <w:p>
      <w:pPr>
        <w:widowControl/>
        <w:spacing w:line="500" w:lineRule="exact"/>
        <w:ind w:firstLine="480" w:firstLineChars="200"/>
        <w:jc w:val="left"/>
        <w:rPr>
          <w:rFonts w:ascii="Times New Roman" w:hAnsi="Times New Roman" w:eastAsia="宋体" w:cs="宋体"/>
          <w:kern w:val="0"/>
          <w:sz w:val="24"/>
          <w:szCs w:val="24"/>
        </w:rPr>
      </w:pPr>
      <w:r>
        <w:rPr>
          <w:rFonts w:hint="eastAsia" w:ascii="Times New Roman" w:eastAsia="宋体" w:cs="宋体" w:hAnsiTheme="minorEastAsia"/>
          <w:kern w:val="0"/>
          <w:sz w:val="24"/>
          <w:szCs w:val="24"/>
        </w:rPr>
        <w:t>经校务会审议审定确定的博士人才，根据相学校关政策签订协议。</w:t>
      </w:r>
    </w:p>
    <w:p>
      <w:pPr>
        <w:spacing w:line="500" w:lineRule="exact"/>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5802"/>
    <w:rsid w:val="00043CE1"/>
    <w:rsid w:val="00075802"/>
    <w:rsid w:val="000F0090"/>
    <w:rsid w:val="00253811"/>
    <w:rsid w:val="00273868"/>
    <w:rsid w:val="002C266F"/>
    <w:rsid w:val="002C5630"/>
    <w:rsid w:val="002E6EB2"/>
    <w:rsid w:val="00340287"/>
    <w:rsid w:val="003421E5"/>
    <w:rsid w:val="003679A7"/>
    <w:rsid w:val="003C773A"/>
    <w:rsid w:val="004958A2"/>
    <w:rsid w:val="00500785"/>
    <w:rsid w:val="00554E93"/>
    <w:rsid w:val="00594DEC"/>
    <w:rsid w:val="00616D8E"/>
    <w:rsid w:val="00670B57"/>
    <w:rsid w:val="006F2F07"/>
    <w:rsid w:val="007C7939"/>
    <w:rsid w:val="008B400D"/>
    <w:rsid w:val="008E5E4E"/>
    <w:rsid w:val="009C6FA4"/>
    <w:rsid w:val="00AB54DF"/>
    <w:rsid w:val="00AC3CC3"/>
    <w:rsid w:val="00B8542A"/>
    <w:rsid w:val="00BD5642"/>
    <w:rsid w:val="00C17694"/>
    <w:rsid w:val="00D655BE"/>
    <w:rsid w:val="00DA60A1"/>
    <w:rsid w:val="00FF2645"/>
    <w:rsid w:val="08180606"/>
    <w:rsid w:val="18181867"/>
    <w:rsid w:val="1D513A71"/>
    <w:rsid w:val="1ECE1AD2"/>
    <w:rsid w:val="232D6FF7"/>
    <w:rsid w:val="272D6380"/>
    <w:rsid w:val="2CB75868"/>
    <w:rsid w:val="30235B54"/>
    <w:rsid w:val="372657B2"/>
    <w:rsid w:val="37B116B9"/>
    <w:rsid w:val="3F9F05EE"/>
    <w:rsid w:val="52594ED3"/>
    <w:rsid w:val="58164DFF"/>
    <w:rsid w:val="5BCF6873"/>
    <w:rsid w:val="62822D7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color w:val="0563C1" w:themeColor="hyperlink"/>
      <w:u w:val="single"/>
    </w:rPr>
  </w:style>
  <w:style w:type="character" w:customStyle="1" w:styleId="7">
    <w:name w:val="页眉 Char"/>
    <w:basedOn w:val="4"/>
    <w:link w:val="3"/>
    <w:uiPriority w:val="0"/>
    <w:rPr>
      <w:kern w:val="2"/>
      <w:sz w:val="18"/>
      <w:szCs w:val="18"/>
    </w:rPr>
  </w:style>
  <w:style w:type="character" w:customStyle="1" w:styleId="8">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85</Words>
  <Characters>488</Characters>
  <Lines>4</Lines>
  <Paragraphs>1</Paragraphs>
  <TotalTime>0</TotalTime>
  <ScaleCrop>false</ScaleCrop>
  <LinksUpToDate>false</LinksUpToDate>
  <CharactersWithSpaces>572</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2017-04-17T02:34:42Z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